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936" w:rsidRPr="001F3270" w:rsidRDefault="00D74936" w:rsidP="00D74936">
      <w:pPr>
        <w:tabs>
          <w:tab w:val="num" w:pos="720"/>
        </w:tabs>
        <w:ind w:left="360"/>
        <w:rPr>
          <w:b/>
          <w:bCs/>
          <w:i/>
          <w:sz w:val="44"/>
          <w:szCs w:val="44"/>
          <w:u w:val="single"/>
        </w:rPr>
      </w:pPr>
      <w:r w:rsidRPr="001F3270">
        <w:rPr>
          <w:i/>
          <w:noProof/>
        </w:rPr>
        <w:drawing>
          <wp:inline distT="0" distB="0" distL="0" distR="0">
            <wp:extent cx="695325" cy="7905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270">
        <w:rPr>
          <w:i/>
        </w:rPr>
        <w:t xml:space="preserve">    </w:t>
      </w:r>
      <w:r w:rsidRPr="001F3270">
        <w:rPr>
          <w:i/>
        </w:rPr>
        <w:tab/>
      </w:r>
      <w:r w:rsidRPr="001F3270">
        <w:rPr>
          <w:i/>
        </w:rPr>
        <w:tab/>
        <w:t xml:space="preserve">         </w:t>
      </w:r>
      <w:r w:rsidRPr="001F3270">
        <w:rPr>
          <w:b/>
          <w:bCs/>
          <w:i/>
          <w:sz w:val="44"/>
          <w:szCs w:val="44"/>
          <w:u w:val="single"/>
        </w:rPr>
        <w:t>OBEC ŽEHRA</w:t>
      </w:r>
    </w:p>
    <w:p w:rsidR="00D74936" w:rsidRPr="001F3270" w:rsidRDefault="00D74936" w:rsidP="00D74936">
      <w:pPr>
        <w:pStyle w:val="Normlnywebov"/>
        <w:spacing w:before="0" w:beforeAutospacing="0" w:after="0" w:afterAutospacing="0"/>
        <w:jc w:val="both"/>
      </w:pPr>
      <w:r w:rsidRPr="001F3270">
        <w:rPr>
          <w:b/>
          <w:bCs/>
          <w:color w:val="000000"/>
        </w:rPr>
        <w:t xml:space="preserve"> </w:t>
      </w:r>
      <w:r w:rsidRPr="001F3270">
        <w:t xml:space="preserve">    </w:t>
      </w:r>
    </w:p>
    <w:p w:rsidR="00D74936" w:rsidRDefault="00D74936" w:rsidP="00D74936">
      <w:pPr>
        <w:jc w:val="center"/>
      </w:pPr>
      <w:r>
        <w:t xml:space="preserve">Obec Žehra v súlade s ustanovením § 6 ods.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</w:t>
      </w:r>
      <w:proofErr w:type="spellStart"/>
      <w:r>
        <w:t>ust</w:t>
      </w:r>
      <w:proofErr w:type="spellEnd"/>
      <w:r>
        <w:t xml:space="preserve">. § 11 </w:t>
      </w:r>
      <w:proofErr w:type="spellStart"/>
      <w:r>
        <w:t>ods</w:t>
      </w:r>
      <w:proofErr w:type="spellEnd"/>
      <w:r>
        <w:t xml:space="preserve"> 4 písm. d) zákona SNR č. 369/1990 Zb. o obecnom zriadení v znení neskorších predpisov a na základe zákona NR SR č. 582/2004 Z. z. o</w:t>
      </w:r>
      <w:r>
        <w:t xml:space="preserve"> miestnych daniach a </w:t>
      </w:r>
      <w:r>
        <w:t>miestnom poplatku za komunálne odpady a drobné stavebné odpady v znení neskorších predpisov vydáva pre územie obce Žehra</w:t>
      </w:r>
    </w:p>
    <w:p w:rsidR="00D74936" w:rsidRPr="001F3270" w:rsidRDefault="00D74936" w:rsidP="00D74936">
      <w:pPr>
        <w:pStyle w:val="Normlnywebov"/>
        <w:spacing w:before="0" w:beforeAutospacing="0" w:after="0" w:afterAutospacing="0"/>
        <w:jc w:val="both"/>
      </w:pPr>
    </w:p>
    <w:p w:rsidR="00D74936" w:rsidRPr="001F3270" w:rsidRDefault="00D74936" w:rsidP="00D74936">
      <w:pPr>
        <w:jc w:val="center"/>
        <w:rPr>
          <w:b/>
          <w:u w:val="single"/>
        </w:rPr>
      </w:pPr>
      <w:r w:rsidRPr="001F3270">
        <w:rPr>
          <w:b/>
        </w:rPr>
        <w:t>v  y  d  á  v a</w:t>
      </w:r>
    </w:p>
    <w:p w:rsidR="00D74936" w:rsidRPr="001F3270" w:rsidRDefault="00D74936" w:rsidP="00D74936">
      <w:pPr>
        <w:jc w:val="center"/>
      </w:pPr>
      <w:r w:rsidRPr="001F3270">
        <w:t>dodatok č. 1  k VZN</w:t>
      </w:r>
      <w:r>
        <w:t xml:space="preserve"> č.4/2014</w:t>
      </w:r>
    </w:p>
    <w:p w:rsidR="00D74936" w:rsidRPr="001F3270" w:rsidRDefault="00D74936" w:rsidP="00D74936">
      <w:pPr>
        <w:jc w:val="center"/>
        <w:rPr>
          <w:b/>
        </w:rPr>
      </w:pPr>
      <w:r w:rsidRPr="001F3270">
        <w:rPr>
          <w:b/>
        </w:rPr>
        <w:t>o</w:t>
      </w:r>
      <w:r>
        <w:rPr>
          <w:b/>
        </w:rPr>
        <w:t> miestnych daniach</w:t>
      </w:r>
    </w:p>
    <w:p w:rsidR="00D74936" w:rsidRPr="001F3270" w:rsidRDefault="00D74936" w:rsidP="00D74936">
      <w:pPr>
        <w:pStyle w:val="Zarkazkladnhotextu"/>
        <w:spacing w:after="0"/>
        <w:jc w:val="center"/>
        <w:rPr>
          <w:b/>
        </w:rPr>
      </w:pPr>
    </w:p>
    <w:p w:rsidR="00D74936" w:rsidRPr="001F3270" w:rsidRDefault="00D74936" w:rsidP="00D74936">
      <w:pPr>
        <w:jc w:val="center"/>
        <w:rPr>
          <w:rStyle w:val="Siln"/>
          <w:bCs w:val="0"/>
        </w:rPr>
      </w:pPr>
      <w:r w:rsidRPr="001F3270">
        <w:rPr>
          <w:rStyle w:val="Siln"/>
          <w:b w:val="0"/>
          <w:bCs w:val="0"/>
        </w:rPr>
        <w:t>Čl. I  </w:t>
      </w:r>
    </w:p>
    <w:p w:rsidR="00D74936" w:rsidRDefault="00D74936" w:rsidP="00D74936">
      <w:pPr>
        <w:ind w:firstLine="708"/>
        <w:jc w:val="both"/>
        <w:rPr>
          <w:b/>
        </w:rPr>
      </w:pPr>
      <w:r w:rsidRPr="001F3270">
        <w:rPr>
          <w:rStyle w:val="Siln"/>
          <w:b w:val="0"/>
          <w:bCs w:val="0"/>
        </w:rPr>
        <w:t>Týmto dodatkom č. 1 k VZN č.</w:t>
      </w:r>
      <w:r>
        <w:rPr>
          <w:rStyle w:val="Siln"/>
          <w:b w:val="0"/>
          <w:bCs w:val="0"/>
        </w:rPr>
        <w:t xml:space="preserve"> 4/2014</w:t>
      </w:r>
      <w:r w:rsidRPr="001F3270">
        <w:rPr>
          <w:rStyle w:val="Siln"/>
          <w:b w:val="0"/>
          <w:bCs w:val="0"/>
        </w:rPr>
        <w:t xml:space="preserve"> </w:t>
      </w:r>
      <w:r w:rsidRPr="001F3270">
        <w:rPr>
          <w:b/>
        </w:rPr>
        <w:t>o</w:t>
      </w:r>
      <w:r>
        <w:rPr>
          <w:b/>
        </w:rPr>
        <w:t xml:space="preserve"> miestnych daniach </w:t>
      </w:r>
      <w:r w:rsidRPr="001F3270">
        <w:rPr>
          <w:rStyle w:val="Siln"/>
          <w:b w:val="0"/>
          <w:bCs w:val="0"/>
        </w:rPr>
        <w:t xml:space="preserve">sa </w:t>
      </w:r>
      <w:r w:rsidRPr="001F3270">
        <w:t xml:space="preserve"> v článku </w:t>
      </w:r>
      <w:r>
        <w:t xml:space="preserve">2) Daň zo stavieb v </w:t>
      </w:r>
      <w:r w:rsidRPr="00D74936">
        <w:rPr>
          <w:b/>
        </w:rPr>
        <w:t>§6</w:t>
      </w:r>
      <w:r>
        <w:t xml:space="preserve"> </w:t>
      </w:r>
      <w:r w:rsidRPr="002A176B">
        <w:rPr>
          <w:b/>
        </w:rPr>
        <w:t>Sadzba dane</w:t>
      </w:r>
      <w:r w:rsidRPr="001F3270">
        <w:rPr>
          <w:b/>
        </w:rPr>
        <w:t xml:space="preserve"> </w:t>
      </w:r>
      <w:r>
        <w:rPr>
          <w:b/>
        </w:rPr>
        <w:t xml:space="preserve">menia tieto ročné sadzby dane za každý aj začatý m2 zastavanej plochy stavby v €: </w:t>
      </w:r>
    </w:p>
    <w:p w:rsidR="00D74936" w:rsidRPr="00D74936" w:rsidRDefault="00D74936" w:rsidP="00D74936">
      <w:pPr>
        <w:tabs>
          <w:tab w:val="left" w:pos="2805"/>
        </w:tabs>
        <w:jc w:val="center"/>
        <w:rPr>
          <w:b/>
        </w:rPr>
      </w:pPr>
    </w:p>
    <w:p w:rsidR="00D74936" w:rsidRDefault="00D74936" w:rsidP="00D74936">
      <w:pPr>
        <w:numPr>
          <w:ilvl w:val="0"/>
          <w:numId w:val="1"/>
        </w:numPr>
        <w:tabs>
          <w:tab w:val="left" w:pos="2805"/>
        </w:tabs>
        <w:jc w:val="both"/>
      </w:pPr>
      <w:r>
        <w:t xml:space="preserve">Ročná sadzba dane zo stavieb uvedená v § 4 ods. 1 tohto všeobecného záväzného nariadenia sa v katastrálnom území obce Žehra </w:t>
      </w:r>
      <w:r>
        <w:rPr>
          <w:b/>
        </w:rPr>
        <w:t>určuje</w:t>
      </w:r>
      <w:r>
        <w:t xml:space="preserve">(§ 12 ods. 2 zákona č. 582/2004 </w:t>
      </w:r>
      <w:proofErr w:type="spellStart"/>
      <w:r>
        <w:t>Z.z</w:t>
      </w:r>
      <w:proofErr w:type="spellEnd"/>
      <w:r>
        <w:t xml:space="preserve">. o miestnych daniach a miestnom poplatku za komunálne odpady a drobné stavebné odpady v znení zmien a doplnkov) takto: </w:t>
      </w:r>
    </w:p>
    <w:p w:rsidR="00D74936" w:rsidRPr="000C217A" w:rsidRDefault="00D74936" w:rsidP="00D74936">
      <w:pPr>
        <w:tabs>
          <w:tab w:val="left" w:pos="2805"/>
        </w:tabs>
        <w:jc w:val="both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0"/>
        <w:gridCol w:w="3600"/>
      </w:tblGrid>
      <w:tr w:rsidR="00D74936" w:rsidTr="00C66D54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760" w:type="dxa"/>
          </w:tcPr>
          <w:p w:rsidR="00D74936" w:rsidRPr="0072638E" w:rsidRDefault="00D74936" w:rsidP="00C66D54">
            <w:pPr>
              <w:tabs>
                <w:tab w:val="left" w:pos="2805"/>
                <w:tab w:val="left" w:pos="5310"/>
              </w:tabs>
              <w:jc w:val="center"/>
              <w:rPr>
                <w:b/>
              </w:rPr>
            </w:pPr>
            <w:r w:rsidRPr="0072638E">
              <w:rPr>
                <w:b/>
              </w:rPr>
              <w:t>Členenie stavieb</w:t>
            </w:r>
          </w:p>
          <w:p w:rsidR="00D74936" w:rsidRPr="0072638E" w:rsidRDefault="00D74936" w:rsidP="00C66D54">
            <w:pPr>
              <w:tabs>
                <w:tab w:val="left" w:pos="2805"/>
              </w:tabs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74936" w:rsidRPr="0072638E" w:rsidRDefault="00D74936" w:rsidP="00C66D54">
            <w:pPr>
              <w:jc w:val="center"/>
              <w:rPr>
                <w:b/>
              </w:rPr>
            </w:pPr>
            <w:r w:rsidRPr="0072638E">
              <w:rPr>
                <w:b/>
              </w:rPr>
              <w:t>Ročná sadzba dane z každý aj začatý m</w:t>
            </w:r>
            <w:r w:rsidRPr="0072638E">
              <w:rPr>
                <w:b/>
                <w:vertAlign w:val="superscript"/>
              </w:rPr>
              <w:t xml:space="preserve">2  </w:t>
            </w:r>
            <w:r w:rsidRPr="0072638E">
              <w:rPr>
                <w:b/>
              </w:rPr>
              <w:t>zastavanej plochy stavby v €</w:t>
            </w:r>
          </w:p>
        </w:tc>
      </w:tr>
      <w:tr w:rsidR="00D74936" w:rsidTr="00C66D54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5760" w:type="dxa"/>
          </w:tcPr>
          <w:p w:rsidR="00D74936" w:rsidRDefault="00D74936" w:rsidP="00C66D54">
            <w:pPr>
              <w:tabs>
                <w:tab w:val="left" w:pos="2805"/>
              </w:tabs>
              <w:jc w:val="both"/>
            </w:pPr>
            <w:r>
              <w:t>Stavby na bývanie a drobné stavby, ktoré majú doplnkovú funkciu pre hlavnú stavbu</w:t>
            </w:r>
          </w:p>
          <w:p w:rsidR="00D74936" w:rsidRDefault="00D74936" w:rsidP="00C66D54">
            <w:pPr>
              <w:tabs>
                <w:tab w:val="left" w:pos="2805"/>
              </w:tabs>
              <w:jc w:val="both"/>
            </w:pPr>
            <w:r>
              <w:t>Stavby na pôdohospodársku produkciu, skleníky, stavby</w:t>
            </w:r>
          </w:p>
        </w:tc>
        <w:tc>
          <w:tcPr>
            <w:tcW w:w="3600" w:type="dxa"/>
          </w:tcPr>
          <w:p w:rsidR="00D74936" w:rsidRPr="0072638E" w:rsidRDefault="00D74936" w:rsidP="00C66D54">
            <w:pPr>
              <w:tabs>
                <w:tab w:val="left" w:pos="2805"/>
              </w:tabs>
              <w:jc w:val="center"/>
              <w:rPr>
                <w:b/>
              </w:rPr>
            </w:pPr>
            <w:r w:rsidRPr="0072638E">
              <w:rPr>
                <w:b/>
              </w:rPr>
              <w:t>0,0</w:t>
            </w:r>
            <w:r>
              <w:rPr>
                <w:b/>
              </w:rPr>
              <w:t>50</w:t>
            </w:r>
            <w:r w:rsidRPr="0072638E">
              <w:rPr>
                <w:b/>
              </w:rPr>
              <w:t xml:space="preserve"> €</w:t>
            </w:r>
          </w:p>
        </w:tc>
      </w:tr>
      <w:tr w:rsidR="00D74936" w:rsidTr="00C66D54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5760" w:type="dxa"/>
          </w:tcPr>
          <w:p w:rsidR="00D74936" w:rsidRDefault="00D74936" w:rsidP="00C66D54">
            <w:pPr>
              <w:tabs>
                <w:tab w:val="left" w:pos="2805"/>
              </w:tabs>
              <w:jc w:val="both"/>
            </w:pPr>
            <w:r>
              <w:t xml:space="preserve"> pre vodné hospodárstvo, stavby využívané na skladovanie vlastnej pôdohospodárskej produkcie vrátene stavieb na vlastnú administratívu</w:t>
            </w:r>
          </w:p>
        </w:tc>
        <w:tc>
          <w:tcPr>
            <w:tcW w:w="3600" w:type="dxa"/>
          </w:tcPr>
          <w:p w:rsidR="00D74936" w:rsidRPr="0072638E" w:rsidRDefault="00D74936" w:rsidP="00C66D54">
            <w:pPr>
              <w:tabs>
                <w:tab w:val="left" w:pos="2805"/>
              </w:tabs>
              <w:jc w:val="center"/>
              <w:rPr>
                <w:b/>
              </w:rPr>
            </w:pPr>
            <w:r w:rsidRPr="0072638E">
              <w:rPr>
                <w:b/>
              </w:rPr>
              <w:t>0,100 €</w:t>
            </w:r>
          </w:p>
        </w:tc>
      </w:tr>
      <w:tr w:rsidR="00D74936" w:rsidTr="00C66D5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760" w:type="dxa"/>
          </w:tcPr>
          <w:p w:rsidR="00D74936" w:rsidRDefault="00D74936" w:rsidP="00C66D54">
            <w:pPr>
              <w:tabs>
                <w:tab w:val="left" w:pos="2805"/>
              </w:tabs>
              <w:jc w:val="both"/>
            </w:pPr>
            <w:r>
              <w:t>Stavby rekreačných chát a domčekov na individuálnu rekreáciu</w:t>
            </w:r>
          </w:p>
        </w:tc>
        <w:tc>
          <w:tcPr>
            <w:tcW w:w="3600" w:type="dxa"/>
          </w:tcPr>
          <w:p w:rsidR="00D74936" w:rsidRPr="0072638E" w:rsidRDefault="00D74936" w:rsidP="00C66D54">
            <w:pPr>
              <w:tabs>
                <w:tab w:val="left" w:pos="2805"/>
              </w:tabs>
              <w:jc w:val="center"/>
              <w:rPr>
                <w:b/>
              </w:rPr>
            </w:pPr>
            <w:r w:rsidRPr="0072638E">
              <w:rPr>
                <w:b/>
              </w:rPr>
              <w:t>0,</w:t>
            </w:r>
            <w:r>
              <w:rPr>
                <w:b/>
              </w:rPr>
              <w:t>2</w:t>
            </w:r>
            <w:r w:rsidRPr="0072638E">
              <w:rPr>
                <w:b/>
              </w:rPr>
              <w:t>00 €</w:t>
            </w:r>
          </w:p>
        </w:tc>
      </w:tr>
      <w:tr w:rsidR="00D74936" w:rsidTr="00C66D54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5760" w:type="dxa"/>
          </w:tcPr>
          <w:p w:rsidR="00D74936" w:rsidRDefault="00D74936" w:rsidP="00C66D54">
            <w:pPr>
              <w:tabs>
                <w:tab w:val="left" w:pos="2805"/>
              </w:tabs>
              <w:jc w:val="both"/>
            </w:pPr>
            <w:r>
              <w:t>Samostatne stojace garáže a samostatné stavby hromadných garáži a stavby určené alebo používané na tieto účely postavené mimo bytových domov</w:t>
            </w:r>
          </w:p>
        </w:tc>
        <w:tc>
          <w:tcPr>
            <w:tcW w:w="3600" w:type="dxa"/>
          </w:tcPr>
          <w:p w:rsidR="00D74936" w:rsidRPr="0072638E" w:rsidRDefault="00D74936" w:rsidP="00C66D54">
            <w:pPr>
              <w:tabs>
                <w:tab w:val="left" w:pos="2805"/>
              </w:tabs>
              <w:jc w:val="center"/>
              <w:rPr>
                <w:b/>
              </w:rPr>
            </w:pPr>
            <w:r w:rsidRPr="0072638E">
              <w:rPr>
                <w:b/>
              </w:rPr>
              <w:t>0,1</w:t>
            </w:r>
            <w:r>
              <w:rPr>
                <w:b/>
              </w:rPr>
              <w:t>90</w:t>
            </w:r>
            <w:r w:rsidRPr="0072638E">
              <w:rPr>
                <w:b/>
              </w:rPr>
              <w:t xml:space="preserve"> €</w:t>
            </w:r>
          </w:p>
        </w:tc>
      </w:tr>
      <w:tr w:rsidR="00D74936" w:rsidTr="00C66D54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5760" w:type="dxa"/>
          </w:tcPr>
          <w:p w:rsidR="00D74936" w:rsidRDefault="00D74936" w:rsidP="00C66D54">
            <w:pPr>
              <w:tabs>
                <w:tab w:val="left" w:pos="2805"/>
              </w:tabs>
              <w:jc w:val="both"/>
            </w:pPr>
            <w:r>
              <w:t>Priemyselné stavby, stavby slúžiace energetike, stavby slúžiace stavebníctvu, stavby využívané na skladovanie vlastnej produkcie vrátene stavieb na vlastnú administratívu</w:t>
            </w:r>
          </w:p>
        </w:tc>
        <w:tc>
          <w:tcPr>
            <w:tcW w:w="3600" w:type="dxa"/>
          </w:tcPr>
          <w:p w:rsidR="00D74936" w:rsidRPr="0072638E" w:rsidRDefault="00D74936" w:rsidP="00C66D54">
            <w:pPr>
              <w:tabs>
                <w:tab w:val="left" w:pos="2805"/>
              </w:tabs>
              <w:jc w:val="center"/>
              <w:rPr>
                <w:b/>
              </w:rPr>
            </w:pPr>
          </w:p>
          <w:p w:rsidR="00D74936" w:rsidRPr="0072638E" w:rsidRDefault="00D74936" w:rsidP="00C66D54">
            <w:pPr>
              <w:jc w:val="center"/>
              <w:rPr>
                <w:b/>
              </w:rPr>
            </w:pPr>
          </w:p>
          <w:p w:rsidR="00D74936" w:rsidRPr="0072638E" w:rsidRDefault="00D74936" w:rsidP="00D74936">
            <w:pPr>
              <w:jc w:val="center"/>
              <w:rPr>
                <w:b/>
              </w:rPr>
            </w:pPr>
            <w:r w:rsidRPr="0072638E">
              <w:rPr>
                <w:b/>
              </w:rPr>
              <w:t>0,</w:t>
            </w:r>
            <w:r>
              <w:rPr>
                <w:b/>
              </w:rPr>
              <w:t>33</w:t>
            </w:r>
            <w:r w:rsidRPr="0072638E">
              <w:rPr>
                <w:b/>
              </w:rPr>
              <w:t>€</w:t>
            </w:r>
          </w:p>
        </w:tc>
      </w:tr>
      <w:tr w:rsidR="00D74936" w:rsidTr="00C66D5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5760" w:type="dxa"/>
          </w:tcPr>
          <w:p w:rsidR="00D74936" w:rsidRDefault="00D74936" w:rsidP="00C66D54">
            <w:pPr>
              <w:tabs>
                <w:tab w:val="left" w:pos="2805"/>
              </w:tabs>
              <w:jc w:val="both"/>
            </w:pPr>
            <w:r>
              <w:t xml:space="preserve">Stavby na ostatné podnikanie a na zárobkovú činnosť, skladovanie a administratívu súvisiacu s ostatným podnikaním a zárobkovou činnosťou </w:t>
            </w:r>
          </w:p>
        </w:tc>
        <w:tc>
          <w:tcPr>
            <w:tcW w:w="3600" w:type="dxa"/>
          </w:tcPr>
          <w:p w:rsidR="00D74936" w:rsidRPr="0072638E" w:rsidRDefault="00D74936" w:rsidP="00C66D54">
            <w:pPr>
              <w:jc w:val="center"/>
              <w:rPr>
                <w:b/>
              </w:rPr>
            </w:pPr>
          </w:p>
          <w:p w:rsidR="00D74936" w:rsidRPr="0072638E" w:rsidRDefault="00D74936" w:rsidP="00D74936">
            <w:pPr>
              <w:jc w:val="center"/>
              <w:rPr>
                <w:b/>
              </w:rPr>
            </w:pPr>
            <w:r w:rsidRPr="0072638E">
              <w:rPr>
                <w:b/>
              </w:rPr>
              <w:t>0,</w:t>
            </w:r>
            <w:r>
              <w:rPr>
                <w:b/>
              </w:rPr>
              <w:t>33</w:t>
            </w:r>
            <w:r w:rsidRPr="0072638E">
              <w:rPr>
                <w:b/>
              </w:rPr>
              <w:t xml:space="preserve"> €</w:t>
            </w:r>
          </w:p>
        </w:tc>
      </w:tr>
      <w:tr w:rsidR="00D74936" w:rsidTr="00C66D5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760" w:type="dxa"/>
          </w:tcPr>
          <w:p w:rsidR="00D74936" w:rsidRDefault="00D74936" w:rsidP="00C66D54">
            <w:pPr>
              <w:tabs>
                <w:tab w:val="left" w:pos="2805"/>
              </w:tabs>
              <w:jc w:val="both"/>
            </w:pPr>
            <w:r>
              <w:t>Ostatné stavby</w:t>
            </w:r>
          </w:p>
        </w:tc>
        <w:tc>
          <w:tcPr>
            <w:tcW w:w="3600" w:type="dxa"/>
          </w:tcPr>
          <w:p w:rsidR="00D74936" w:rsidRPr="0072638E" w:rsidRDefault="00D74936" w:rsidP="00C66D54">
            <w:pPr>
              <w:jc w:val="center"/>
              <w:rPr>
                <w:b/>
              </w:rPr>
            </w:pPr>
            <w:r w:rsidRPr="0072638E">
              <w:rPr>
                <w:b/>
              </w:rPr>
              <w:t>0,046 €</w:t>
            </w:r>
          </w:p>
        </w:tc>
      </w:tr>
    </w:tbl>
    <w:p w:rsidR="00D74936" w:rsidRPr="001F3270" w:rsidRDefault="00D74936" w:rsidP="00D74936">
      <w:pPr>
        <w:pStyle w:val="Nadpis3"/>
        <w:jc w:val="center"/>
        <w:rPr>
          <w:rFonts w:ascii="Times New Roman" w:hAnsi="Times New Roman" w:cs="Times New Roman"/>
          <w:sz w:val="24"/>
          <w:szCs w:val="24"/>
        </w:rPr>
      </w:pPr>
      <w:r w:rsidRPr="001F3270">
        <w:rPr>
          <w:rStyle w:val="Siln"/>
          <w:rFonts w:ascii="Times New Roman" w:hAnsi="Times New Roman" w:cs="Times New Roman"/>
          <w:bCs/>
          <w:sz w:val="24"/>
          <w:szCs w:val="24"/>
        </w:rPr>
        <w:t>Čl. II</w:t>
      </w:r>
    </w:p>
    <w:p w:rsidR="00D74936" w:rsidRPr="00284D69" w:rsidRDefault="00D74936" w:rsidP="00D74936">
      <w:pPr>
        <w:pStyle w:val="Normlnywebov"/>
        <w:spacing w:before="0" w:beforeAutospacing="0" w:after="0" w:afterAutospacing="0"/>
        <w:rPr>
          <w:b/>
        </w:rPr>
      </w:pPr>
      <w:r w:rsidRPr="001F3270">
        <w:rPr>
          <w:rStyle w:val="Siln"/>
          <w:b w:val="0"/>
        </w:rPr>
        <w:t>Dodatok č.1 k VZN č.</w:t>
      </w:r>
      <w:r w:rsidRPr="001F3270">
        <w:rPr>
          <w:rStyle w:val="Siln"/>
          <w:b w:val="0"/>
          <w:bCs w:val="0"/>
        </w:rPr>
        <w:t xml:space="preserve"> </w:t>
      </w:r>
      <w:r>
        <w:rPr>
          <w:rStyle w:val="Siln"/>
          <w:b w:val="0"/>
          <w:bCs w:val="0"/>
        </w:rPr>
        <w:t>4/2014</w:t>
      </w:r>
      <w:r w:rsidRPr="001F3270">
        <w:rPr>
          <w:rStyle w:val="Siln"/>
          <w:b w:val="0"/>
          <w:bCs w:val="0"/>
        </w:rPr>
        <w:t xml:space="preserve"> </w:t>
      </w:r>
      <w:r w:rsidRPr="001F3270">
        <w:rPr>
          <w:b/>
        </w:rPr>
        <w:t>o</w:t>
      </w:r>
      <w:r>
        <w:rPr>
          <w:b/>
        </w:rPr>
        <w:t> miestnych daniach</w:t>
      </w:r>
      <w:r w:rsidRPr="001F3270">
        <w:rPr>
          <w:b/>
        </w:rPr>
        <w:t xml:space="preserve"> </w:t>
      </w:r>
      <w:r w:rsidRPr="001F3270">
        <w:rPr>
          <w:rStyle w:val="Siln"/>
          <w:b w:val="0"/>
          <w:bCs w:val="0"/>
        </w:rPr>
        <w:t xml:space="preserve"> </w:t>
      </w:r>
      <w:r w:rsidRPr="001F3270">
        <w:rPr>
          <w:rStyle w:val="Siln"/>
          <w:b w:val="0"/>
        </w:rPr>
        <w:t xml:space="preserve"> bol schválený Obecným zastupiteľstvom obce Žehra  dňa  </w:t>
      </w:r>
      <w:r>
        <w:rPr>
          <w:rStyle w:val="Siln"/>
          <w:b w:val="0"/>
        </w:rPr>
        <w:t xml:space="preserve">                            </w:t>
      </w:r>
      <w:r>
        <w:rPr>
          <w:rStyle w:val="Siln"/>
          <w:b w:val="0"/>
        </w:rPr>
        <w:t xml:space="preserve"> </w:t>
      </w:r>
      <w:r w:rsidRPr="001F3270">
        <w:rPr>
          <w:rStyle w:val="Siln"/>
          <w:b w:val="0"/>
        </w:rPr>
        <w:t xml:space="preserve">uznesením č. </w:t>
      </w:r>
      <w:r w:rsidRPr="001F3270">
        <w:rPr>
          <w:b/>
        </w:rPr>
        <w:tab/>
      </w:r>
      <w:r w:rsidRPr="001F3270">
        <w:rPr>
          <w:b/>
        </w:rPr>
        <w:tab/>
      </w:r>
      <w:r w:rsidRPr="001F3270">
        <w:rPr>
          <w:b/>
        </w:rPr>
        <w:tab/>
      </w:r>
      <w:r w:rsidRPr="001F3270">
        <w:rPr>
          <w:b/>
        </w:rPr>
        <w:tab/>
      </w:r>
      <w:r w:rsidRPr="001F3270">
        <w:rPr>
          <w:b/>
        </w:rPr>
        <w:tab/>
      </w:r>
      <w:r w:rsidRPr="001F3270">
        <w:rPr>
          <w:b/>
        </w:rPr>
        <w:tab/>
      </w:r>
      <w:r w:rsidRPr="001F3270">
        <w:t xml:space="preserve">                                                                  </w:t>
      </w:r>
      <w:r>
        <w:t xml:space="preserve">    </w:t>
      </w:r>
      <w:r w:rsidRPr="001F3270">
        <w:tab/>
        <w:t xml:space="preserve">   </w:t>
      </w:r>
    </w:p>
    <w:p w:rsidR="00D74936" w:rsidRDefault="00D74936" w:rsidP="00D74936">
      <w:pPr>
        <w:ind w:left="7080"/>
      </w:pPr>
      <w:r>
        <w:t xml:space="preserve">   </w:t>
      </w:r>
      <w:bookmarkStart w:id="0" w:name="_GoBack"/>
      <w:bookmarkEnd w:id="0"/>
      <w:r w:rsidRPr="001F3270">
        <w:t xml:space="preserve"> Ivan </w:t>
      </w:r>
      <w:proofErr w:type="spellStart"/>
      <w:r w:rsidRPr="001F3270">
        <w:t>Mižigár</w:t>
      </w:r>
      <w:proofErr w:type="spellEnd"/>
    </w:p>
    <w:p w:rsidR="00D74936" w:rsidRDefault="00D74936" w:rsidP="00D74936">
      <w:pPr>
        <w:ind w:left="6372" w:firstLine="708"/>
      </w:pPr>
      <w:r>
        <w:t xml:space="preserve">   </w:t>
      </w:r>
      <w:r>
        <w:t>starosta obce</w:t>
      </w:r>
    </w:p>
    <w:p w:rsidR="00D74936" w:rsidRPr="001F3270" w:rsidRDefault="00D74936" w:rsidP="00D74936">
      <w:r>
        <w:t>Zverejnené: 30. 11. 2016</w:t>
      </w:r>
    </w:p>
    <w:p w:rsidR="00D74936" w:rsidRDefault="00D74936"/>
    <w:sectPr w:rsidR="00D74936" w:rsidSect="00D749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F122C"/>
    <w:multiLevelType w:val="hybridMultilevel"/>
    <w:tmpl w:val="29FAA3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36"/>
    <w:rsid w:val="00077357"/>
    <w:rsid w:val="00D7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9EFB0-7E83-46CC-AB0C-4560EAF2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4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D74936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D74936"/>
    <w:pPr>
      <w:spacing w:before="100" w:beforeAutospacing="1" w:after="100" w:afterAutospacing="1"/>
    </w:pPr>
  </w:style>
  <w:style w:type="paragraph" w:styleId="Zarkazkladnhotextu">
    <w:name w:val="Body Text Indent"/>
    <w:basedOn w:val="Normlny"/>
    <w:link w:val="ZarkazkladnhotextuChar"/>
    <w:rsid w:val="00D7493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D7493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qFormat/>
    <w:rsid w:val="00D74936"/>
    <w:rPr>
      <w:b/>
      <w:bCs/>
    </w:rPr>
  </w:style>
  <w:style w:type="character" w:customStyle="1" w:styleId="Nadpis3Char">
    <w:name w:val="Nadpis 3 Char"/>
    <w:basedOn w:val="Predvolenpsmoodseku"/>
    <w:link w:val="Nadpis3"/>
    <w:rsid w:val="00D74936"/>
    <w:rPr>
      <w:rFonts w:ascii="Arial" w:eastAsia="Times New Roman" w:hAnsi="Arial" w:cs="Arial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49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493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KLAPAČOVÁ Mária</dc:creator>
  <cp:keywords/>
  <dc:description/>
  <cp:lastModifiedBy>KLAPAČOVÁ Mária</cp:lastModifiedBy>
  <cp:revision>1</cp:revision>
  <cp:lastPrinted>2016-12-16T13:12:00Z</cp:lastPrinted>
  <dcterms:created xsi:type="dcterms:W3CDTF">2016-12-16T12:52:00Z</dcterms:created>
  <dcterms:modified xsi:type="dcterms:W3CDTF">2016-12-16T13:14:00Z</dcterms:modified>
</cp:coreProperties>
</file>